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Соняшники</w:t>
      </w:r>
    </w:p>
    <w:p>
      <w:r>
        <w:br/>
        <w:t xml:space="preserve"> Гарбуз піднімає лапаті дзвоники;&lt;br /&gt;</w:t>
        <w:br/>
        <w:t>Я стану у тінь, загубивши слово,&lt;br /&gt;</w:t>
        <w:br/>
        <w:t>Соняхи, щирі огнепоклонники,&lt;br /&gt;</w:t>
        <w:br/>
        <w:t>Сходу кивають злотоголово.</w:t>
      </w:r>
    </w:p>
    <w:p>
      <w:r>
        <w:br/>
        <w:t>Кладуть без ліку поклони гарячі,&lt;br /&gt;</w:t>
        <w:br/>
        <w:t>Як вигляне сонце в небесні обходини,&lt;br /&gt;</w:t>
        <w:br/>
        <w:t>А потім шушукають про свої невдачі,&lt;br /&gt;</w:t>
        <w:br/>
        <w:t>Про горе капусти й дрібної городини.</w:t>
      </w:r>
    </w:p>
    <w:p>
      <w:r>
        <w:br/>
        <w:t>Які вони рідні, дружні та ближні&lt;br /&gt;</w:t>
        <w:br/>
        <w:t>При доброму вітрі, при всякій погоді!&lt;br /&gt;</w:t>
        <w:br/>
        <w:t>І дивляться соняхи, тягнуться, ніжні,&lt;br /&gt;</w:t>
        <w:br/>
        <w:t>До сонця у небо, до сонця, та й годі!</w:t>
      </w:r>
    </w:p>
    <w:p>
      <w:r>
        <w:br/>
        <w:t>А я посміхнуся: коли б того дива!&lt;br /&gt;</w:t>
        <w:br/>
        <w:t>Я ж бачив учора в саду на алеї&lt;br /&gt;</w:t>
        <w:br/>
        <w:t>Ішла кароока, ішла чорнобрива,—&lt;br /&gt;</w:t>
        <w:br/>
        <w:t>Вони й повернулись від сонця до неї...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Соняшники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