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про любов</w:t>
      </w:r>
    </w:p>
    <w:p>
      <w:r>
        <w:br/>
        <w:t xml:space="preserve"> Коли тебе цілую, пахнеш літом,&lt;br /&gt;</w:t>
        <w:br/>
        <w:t>Зелом й вітрами свіжих полонин.&lt;br /&gt;</w:t>
        <w:br/>
        <w:t>І навіть років невмолимий плин&lt;br /&gt;</w:t>
        <w:br/>
        <w:t>Не дав мені усього зрозуміти.</w:t>
      </w:r>
    </w:p>
    <w:p>
      <w:r>
        <w:br/>
        <w:t>Блакиттю пахнеш і всім білим світом,&lt;br /&gt;</w:t>
        <w:br/>
        <w:t>Медами трав і запахом жоржин,&lt;br /&gt;</w:t>
        <w:br/>
        <w:t>Хоч в небі долі журавлиний клин,&lt;br /&gt;</w:t>
        <w:br/>
        <w:t>І ми уже за ним злітаєм слідом.</w:t>
      </w:r>
    </w:p>
    <w:p>
      <w:r>
        <w:br/>
        <w:t>Але нема жури у тому злеті,&lt;br /&gt;</w:t>
        <w:br/>
        <w:t>Коли душа народжує сонети&lt;br /&gt;</w:t>
        <w:br/>
        <w:t>Споконвіків на мовах всіх землян.</w:t>
      </w:r>
    </w:p>
    <w:p>
      <w:r>
        <w:br/>
        <w:t>Ти можеш навіть зорі підкорити,&lt;br /&gt;</w:t>
        <w:br/>
        <w:t>Але любов, як слід метеорита,&lt;br /&gt;</w:t>
        <w:br/>
        <w:t>Десь перетне і твій меридіан.&lt;br /&gt;</w:t>
        <w:br/>
        <w:t>Вішеград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про любов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