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на смерть Роберта Ріддела</w:t>
      </w:r>
    </w:p>
    <w:p>
      <w:r>
        <w:br/>
        <w:t xml:space="preserve"> Сонет</w:t>
      </w:r>
    </w:p>
    <w:p>
      <w:r>
        <w:br/>
        <w:t>на смерть Роберта Ріддела</w:t>
      </w:r>
    </w:p>
    <w:p>
      <w:r>
        <w:br/>
        <w:t>Не щебечіть, о жителі дерев,&lt;br /&gt;</w:t>
        <w:br/>
        <w:t>Не тніть душі своїм бенкетом, годі!&lt;br /&gt;</w:t>
        <w:br/>
        <w:t>О юна весно! У твоїй господі&lt;br /&gt;</w:t>
        <w:br/>
        <w:t>Я радше слухав би зими голодний рев!</w:t>
      </w:r>
    </w:p>
    <w:p>
      <w:r>
        <w:br/>
        <w:t>О, як ти можеш квітнути навкруг&lt;br /&gt;</w:t>
        <w:br/>
        <w:t>Оплаканої Ріддела могили!&lt;br /&gt;</w:t>
        <w:br/>
        <w:t>О, не оспівуй, птаство легкокриле,&lt;br /&gt;</w:t>
        <w:br/>
        <w:t>Цей передчасний гроб, де опочив мій друг!</w:t>
      </w:r>
    </w:p>
    <w:p>
      <w:r>
        <w:br/>
        <w:t>Ні, щебечіть, пташки! Хай тужний спів&lt;br /&gt;</w:t>
        <w:br/>
        <w:t>Чесноти тішить, що над гробом плачуть,&lt;br /&gt;</w:t>
        <w:br/>
        <w:t>Бо рівного серед людей не бачать&lt;br /&gt;</w:t>
        <w:br/>
        <w:t>Благому мужеві, що згас і занімів.</w:t>
      </w:r>
    </w:p>
    <w:p>
      <w:r>
        <w:br/>
        <w:t>Тебе, о весно, інший привітає,&lt;br /&gt;</w:t>
        <w:br/>
        <w:t>А в мене жаль за другом серце крає.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на смерть Роберта Ріддела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