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Сонет до Гейдона</w:t>
      </w:r>
    </w:p>
    <w:p>
      <w:r>
        <w:br/>
        <w:t xml:space="preserve"> Дух благородний, відданість добру,&lt;br /&gt;</w:t>
        <w:br/>
        <w:t>Любов до слави ватага народу&lt;br /&gt;</w:t>
        <w:br/>
        <w:t>Живуть і між людей низького роду&lt;br /&gt;</w:t>
        <w:br/>
        <w:t>В шумному місті, в дикому бору.&lt;br /&gt;</w:t>
        <w:br/>
        <w:t>I там, де зло веде одвічну гру,&lt;br /&gt;</w:t>
        <w:br/>
        <w:t>Таку незламну виявлять незгоду,&lt;br /&gt;</w:t>
        <w:br/>
        <w:t>Що пройме душу соромом до споду&lt;br /&gt;</w:t>
        <w:br/>
        <w:t>Загрузлому в неправді гендляру.</w:t>
      </w:r>
    </w:p>
    <w:p>
      <w:r>
        <w:br/>
        <w:t>Яка краса — залюбленість у справу&lt;br /&gt;</w:t>
        <w:br/>
        <w:t>Того, хто світить ясно, без одмін!&lt;br /&gt;</w:t>
        <w:br/>
        <w:t>А що, як Заздрість і Злобу лукаву&lt;br /&gt;</w:t>
        <w:br/>
        <w:t>Одважний лицар зажене в загін?&lt;br /&gt;</w:t>
        <w:br/>
        <w:t>Мільйони душ йому співають славу,&lt;br /&gt;</w:t>
        <w:br/>
        <w:t>Коли в очах країни стане він!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Сонет до Гейдона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