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Сонечко та дощик</w:t>
      </w:r>
    </w:p>
    <w:p>
      <w:r>
        <w:br/>
        <w:t xml:space="preserve"> Якось сонечко казало:&lt;br /&gt;</w:t>
        <w:br/>
        <w:t>— Буду все собі світити! —&lt;br /&gt;</w:t>
        <w:br/>
        <w:t>Почув дощик: — Пуття мало,&lt;br /&gt;</w:t>
        <w:br/>
        <w:t>От я краще буду лити!&lt;br /&gt;</w:t>
        <w:br/>
        <w:t>— З тебе людям холод, слота, —&lt;br /&gt;</w:t>
        <w:br/>
        <w:t>Каже сонечко і слуха.&lt;br /&gt;</w:t>
        <w:br/>
        <w:t>Відрік дощик: — Не робота,&lt;br /&gt;</w:t>
        <w:br/>
        <w:t>Як почнеться і посуха.&lt;br /&gt;</w:t>
        <w:br/>
        <w:t>Зазмагались. — Хто все плодить:&lt;br /&gt;</w:t>
        <w:br/>
        <w:t>Груші, сливи, огірочки?&lt;br /&gt;</w:t>
        <w:br/>
        <w:t>— А без мене, — дощ доводить, —&lt;br /&gt;</w:t>
        <w:br/>
        <w:t>Враз пов'януть всі садочки!&lt;br /&gt;</w:t>
        <w:br/>
        <w:t>Так сперечались довгенько&lt;br /&gt;</w:t>
        <w:br/>
        <w:t>І на тому покінчили,&lt;br /&gt;</w:t>
        <w:br/>
        <w:t>Щоб робити звичайненько&lt;br /&gt;</w:t>
        <w:br/>
        <w:t>Їм обом, як перш робили.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Сонечко та дощик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