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</w:t>
      </w:r>
    </w:p>
    <w:p>
      <w:r>
        <w:br/>
        <w:t xml:space="preserve"> Ватра, вогнище, багаття!&lt;br /&gt;</w:t>
        <w:br/>
        <w:t>А вогонь один? Та ні!&lt;br /&gt;</w:t>
        <w:br/>
        <w:t>Різні назви, різні плаття,&lt;br /&gt;</w:t>
        <w:br/>
        <w:t>Різні лики вогняні.</w:t>
      </w:r>
    </w:p>
    <w:p>
      <w:r>
        <w:br/>
        <w:t>Срібна, злотна, пурпурова&lt;br /&gt;</w:t>
        <w:br/>
        <w:t>Грань-жарина спалахне,&lt;br /&gt;</w:t>
        <w:br/>
        <w:t>Доки вимовиш три слова,&lt;br /&gt;</w:t>
        <w:br/>
        <w:t>Вибираючи одне.</w:t>
      </w:r>
    </w:p>
    <w:p>
      <w:r>
        <w:br/>
        <w:t>Звісно, всі три слова добрі,&lt;br /&gt;</w:t>
        <w:br/>
        <w:t>Але ти своє знайди —&lt;br /&gt;</w:t>
        <w:br/>
        <w:t>Дух печеної картоплі&lt;br /&gt;</w:t>
        <w:br/>
        <w:t>В ньому залишив сліди.</w:t>
      </w:r>
    </w:p>
    <w:p>
      <w:r>
        <w:br/>
        <w:t>Пахне слово те журбою.&lt;br /&gt;</w:t>
        <w:br/>
        <w:t>Димом осені в полях,&lt;br /&gt;</w:t>
        <w:br/>
        <w:t>І між матір'ю й тобою&lt;br /&gt;</w:t>
        <w:br/>
        <w:t>В ньому — найкоротший шлях.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