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Сирітське сонце</w:t>
      </w:r>
    </w:p>
    <w:p>
      <w:r>
        <w:br/>
        <w:t xml:space="preserve"> &lt;p&gt;Поніс я колись сокиру до нашої сусідки, що осталась того року з малими дітьми вдовою,— кригу треба було їй коло криниці обрубати. Увіходжу в хату — сидить на лавці якась жінка, а сусідки немає, у льох пішла по картоплю. Сів і я на лавці, дожидаюсь.</w:t>
      </w:r>
    </w:p>
    <w:p>
      <w:r>
        <w:br/>
        <w:t>В хаті холодно: вікна понамерзали, стіни змокріли, з рота йде пара. Двоє менших дітей — Катруся й Гриць — сидять в одних сорочечках на полу. Од холоду аж посиніли, мох на їх устав, а зуби аж бринять. Понапинали вони сорочки на колінця, позгиналися, боязко в щось граються. Прислухаюсь: одно заплющить очі, підійме головку, а друге питається:</w:t>
      </w:r>
    </w:p>
    <w:p>
      <w:r>
        <w:br/>
        <w:t>— А тепер що ти бачиш?</w:t>
      </w:r>
    </w:p>
    <w:p>
      <w:r>
        <w:br/>
        <w:t>— Бачу квітки, а по квітках літають метелики, рожеві, сині, золотенькі.</w:t>
      </w:r>
    </w:p>
    <w:p>
      <w:r>
        <w:br/>
        <w:t>— Тепер — я! Тепер — я! — перебиває першого друге. Далі також заплющує очі і підводить головку вгору.</w:t>
      </w:r>
    </w:p>
    <w:p>
      <w:r>
        <w:br/>
        <w:t>— А я бачу літо, ростуть яблучка рясно-рясно, та такі червоні, та солодкі-солодкі...</w:t>
      </w:r>
    </w:p>
    <w:p>
      <w:r>
        <w:br/>
        <w:t>— Тепер тобі тепло? — питається більшеньке.</w:t>
      </w:r>
    </w:p>
    <w:p>
      <w:r>
        <w:br/>
        <w:t>— Те-епленько...— одказує друге, а само аж цокотить зубами.</w:t>
      </w:r>
    </w:p>
    <w:p>
      <w:r>
        <w:br/>
        <w:t>А та жінка, що сиділа на лавці, зітхнула, повернулась до мене та й каже:</w:t>
      </w:r>
    </w:p>
    <w:p>
      <w:r>
        <w:br/>
        <w:t>— Ой леле! Правду ото кажуть: сироті сонечко мріється, а воно й справді гріється...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Сирітське сонце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