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 ("Заклекотало десь у горлі...")</w:t>
      </w:r>
    </w:p>
    <w:p>
      <w:r>
        <w:br/>
        <w:t xml:space="preserve"> Заклекотало десь у горлі&lt;br /&gt;</w:t>
        <w:br/>
        <w:t>Клубком із крони і зо сліз —&lt;br /&gt;</w:t>
        <w:br/>
        <w:t>І крила, що були униз,&lt;br /&gt;</w:t>
        <w:br/>
        <w:t>Розкинулися, яко орлі...</w:t>
      </w:r>
    </w:p>
    <w:p>
      <w:r>
        <w:br/>
        <w:t>"Нізащо пропадеш, ледащо!"&lt;br /&gt;</w:t>
        <w:br/>
        <w:t>І, повні лютої хули,&lt;br /&gt;</w:t>
        <w:br/>
        <w:t>Слова камінням загули,&lt;br /&gt;</w:t>
        <w:br/>
        <w:t>Камінням, пущеним із пращі...</w:t>
      </w:r>
    </w:p>
    <w:p>
      <w:r>
        <w:br/>
        <w:t>"Воскресни, мамо неповинна!"—&lt;br /&gt;</w:t>
        <w:br/>
        <w:t>Й душа мольбою підплива...&lt;br /&gt;</w:t>
        <w:br/>
        <w:t>Як перед образом — слова,&lt;br /&gt;</w:t>
        <w:br/>
        <w:t>Слова упали на коліна...</w:t>
      </w:r>
    </w:p>
    <w:p>
      <w:r>
        <w:br/>
        <w:t>І знов прокльони і погрози,&lt;br /&gt;</w:t>
        <w:br/>
        <w:t>Щоби благати потім знов:&lt;br /&gt;</w:t>
        <w:br/>
        <w:t>Скричить обуреная кров&lt;br /&gt;</w:t>
        <w:br/>
        <w:t>І обертається у сльози...&lt;br /&gt;</w:t>
        <w:br/>
        <w:t>. . . . . . . . . . . . . . . . . .&lt;br /&gt;</w:t>
        <w:br/>
        <w:t>Заклекотало, зрокотало —&lt;br /&gt;</w:t>
        <w:br/>
        <w:t>І стала тиша — і горить:&lt;br /&gt;</w:t>
        <w:br/>
        <w:t>Так вибухає, так мовчить&lt;br /&gt;</w:t>
        <w:br/>
        <w:t>Вогненноляве Кракатао.</w:t>
      </w:r>
    </w:p>
    <w:p>
      <w:r>
        <w:br/>
        <w:t>Прага,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 ("Заклекотало десь у горлі...")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