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Шахтарі</w:t>
      </w:r>
    </w:p>
    <w:p>
      <w:r>
        <w:br/>
        <w:t xml:space="preserve"> Тихо у вогкій пітьмі,&lt;br /&gt;</w:t>
        <w:br/>
        <w:t>В шахті, на дні.&lt;br /&gt;</w:t>
        <w:br/>
        <w:t>Стіни ридають німі,&lt;br /&gt;</w:t>
        <w:br/>
        <w:t>Мокрі, брудні.&lt;br /&gt;</w:t>
        <w:br/>
        <w:t>Буйними краплями згіт&lt;br /&gt;</w:t>
        <w:br/>
        <w:t>Очі сліпить,&lt;br /&gt;</w:t>
        <w:br/>
        <w:t>Лампи смердючої гніт&lt;br /&gt;</w:t>
        <w:br/>
        <w:t>Блима, чадить.&lt;br /&gt;</w:t>
        <w:br/>
        <w:t>Тяжко... повітря нема...&lt;br /&gt;</w:t>
        <w:br/>
        <w:t>Сльози бринять.&lt;br /&gt;</w:t>
        <w:br/>
        <w:t>Тиша панує німа...&lt;br /&gt;</w:t>
        <w:br/>
        <w:t>Треба довбать!&lt;br /&gt;</w:t>
        <w:br/>
        <w:t>Гучно ми в груди землі&lt;br /&gt;</w:t>
        <w:br/>
        <w:t>Кайлом б'ємо,—&lt;br /&gt;</w:t>
        <w:br/>
        <w:t>Вперто ми шиї свої&lt;br /&gt;</w:t>
        <w:br/>
        <w:t>Сунем в ярмо!&lt;br /&gt;</w:t>
        <w:br/>
        <w:t>Вугілля кожний шматок&lt;br /&gt;</w:t>
        <w:br/>
        <w:t>Сяє, блищить:&lt;br /&gt;</w:t>
        <w:br/>
        <w:t>Сила шахтарських кісток&lt;br /&gt;</w:t>
        <w:br/>
        <w:t>В ньому горить!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Шахтарі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