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Середньовічних полювань...</w:t>
      </w:r>
    </w:p>
    <w:p>
      <w:r>
        <w:br/>
        <w:t xml:space="preserve"> середньовічних полювань&lt;br /&gt;</w:t>
        <w:br/>
        <w:t>картате знамено&lt;br /&gt;</w:t>
        <w:br/>
        <w:t>вже протрубив у ріг іван&lt;br /&gt;</w:t>
        <w:br/>
        <w:t>готуйся звірино</w:t>
      </w:r>
    </w:p>
    <w:p>
      <w:r>
        <w:br/>
        <w:t>а ти вполюй мене чи ні&lt;br /&gt;</w:t>
        <w:br/>
        <w:t>я буду зайцем тут&lt;br /&gt;</w:t>
        <w:br/>
        <w:t>у глечику в галичині&lt;br /&gt;</w:t>
        <w:br/>
        <w:t>мої дуди ростуть…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Середньовічних полювань...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