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рис твоїх до шкла не завернути...</w:t>
      </w:r>
    </w:p>
    <w:p>
      <w:r>
        <w:br/>
        <w:t xml:space="preserve"> рис твоїх до шкла не завернути</w:t>
      </w:r>
    </w:p>
    <w:p>
      <w:r>
        <w:br/>
        <w:t>це відбиток а життя тонке</w:t>
      </w:r>
    </w:p>
    <w:p>
      <w:r>
        <w:br/>
        <w:t>у скутарі крику гони скель</w:t>
      </w:r>
    </w:p>
    <w:p>
      <w:r>
        <w:br/>
        <w:t>чути а не видко – і не чути</w:t>
      </w:r>
    </w:p>
    <w:p>
      <w:r>
        <w:br/>
        <w:t>&lt;br /&gt;</w:t>
        <w:br/>
        <w:t>міниться парує (шелест шкла)</w:t>
      </w:r>
    </w:p>
    <w:p>
      <w:r>
        <w:br/>
        <w:t>трав'яніє тихий подих шкіри</w:t>
      </w:r>
    </w:p>
    <w:p>
      <w:r>
        <w:br/>
        <w:t>я збирався жити кличу звіра</w:t>
      </w:r>
    </w:p>
    <w:p>
      <w:r>
        <w:br/>
        <w:t>шелестить – а то земля прийшла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 твоїх до шкла не завернути...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