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Прозорість</w:t>
      </w:r>
    </w:p>
    <w:p>
      <w:r>
        <w:br/>
        <w:t xml:space="preserve"> Знову під мереживо розквітлого ясмину,&lt;br /&gt;</w:t>
        <w:br/>
        <w:t>Крізь ажуровість запашних кущів&lt;br /&gt;</w:t>
        <w:br/>
        <w:t>Веселий молодик серпом блищить,&lt;br /&gt;</w:t>
        <w:br/>
        <w:t>Веселий молодик зійшов на зміну.</w:t>
      </w:r>
    </w:p>
    <w:p>
      <w:r>
        <w:br/>
        <w:t>Ясмину мрії линуть до небес,&lt;br /&gt;</w:t>
        <w:br/>
        <w:t>Тона води, зелені та блакитні,&lt;br /&gt;</w:t>
        <w:br/>
        <w:t>Ви пам'таєте колись у квітні?&lt;br /&gt;</w:t>
        <w:br/>
        <w:t>Ви пам'ятаєте конвалії та без?</w:t>
      </w:r>
    </w:p>
    <w:p>
      <w:r>
        <w:br/>
        <w:t>Зарожевійте транки, оживіть –&lt;br /&gt;</w:t>
        <w:br/>
        <w:t>Інакше більшість п'яного ясмину,&lt;br /&gt;</w:t>
        <w:br/>
        <w:t>Що заховавсь без тями у шипшину,&lt;br /&gt;</w:t>
        <w:br/>
        <w:t>Холодним сипом облетить.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