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Провесна</w:t>
      </w:r>
    </w:p>
    <w:p>
      <w:r>
        <w:br/>
        <w:t xml:space="preserve"> Вихрує десь хурделиця лиха.&lt;br /&gt;</w:t>
        <w:br/>
        <w:t>Та вже стернею й талим снігом пахне —&lt;br /&gt;</w:t>
        <w:br/>
        <w:t>То дужий вітер з-над лиманів тягне&lt;br /&gt;</w:t>
        <w:br/>
        <w:t>Й грудьми гарячими на землю наляга.</w:t>
      </w:r>
    </w:p>
    <w:p>
      <w:r>
        <w:br/>
        <w:t>І гуси й пісня: Ой, гиля-гиля!&lt;br /&gt;</w:t>
        <w:br/>
        <w:t>Сподівана, знайома, березнева.&lt;br /&gt;</w:t>
        <w:br/>
        <w:t>Тужавіє і струнчиться гілля,&lt;br /&gt;</w:t>
        <w:br/>
        <w:t>Випростуються заспані дерева</w:t>
      </w:r>
    </w:p>
    <w:p>
      <w:r>
        <w:br/>
        <w:t>Й ажурними безлистими лісами&lt;br /&gt;</w:t>
        <w:br/>
        <w:t>Зростають хмари високо в зеніт.&lt;br /&gt;</w:t>
        <w:br/>
        <w:t>Пора цвітіння молодечих літ&lt;br /&gt;</w:t>
        <w:br/>
        <w:t>Твоїми, провесно, озвалась голосами.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