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добрі діла</w:t>
      </w:r>
    </w:p>
    <w:p>
      <w:r>
        <w:br/>
        <w:t xml:space="preserve"> Багато сказано про добрії діла,&lt;br /&gt;</w:t>
        <w:br/>
        <w:t>Але не кожному належить похвала.</w:t>
      </w:r>
    </w:p>
    <w:p>
      <w:r>
        <w:br/>
        <w:t>Візьми в гнобителя і хату, і подвір'я,&lt;br /&gt;</w:t>
        <w:br/>
        <w:t>В шуліки вискуби весь пух його і пір'я!</w:t>
      </w:r>
    </w:p>
    <w:p>
      <w:r>
        <w:br/>
        <w:t>Все терня викорчуй і в огнище склади,&lt;br /&gt;</w:t>
        <w:br/>
        <w:t>Вирощуй дерево, багате на плоди!</w:t>
      </w:r>
    </w:p>
    <w:p>
      <w:r>
        <w:br/>
        <w:t>Нехай пробачення не буде для тирана!&lt;br /&gt;</w:t>
        <w:br/>
        <w:t>Йому пробачення — для всього людства рана.</w:t>
      </w:r>
    </w:p>
    <w:p>
      <w:r>
        <w:br/>
        <w:t>З рук вибий полум'я у злого палія!&lt;br /&gt;</w:t>
        <w:br/>
        <w:t>Хай краще сам згорить, аніж уся земля!</w:t>
      </w:r>
    </w:p>
    <w:p>
      <w:r>
        <w:br/>
        <w:t>Хто любить лити кров, карай того криваво:&lt;br /&gt;</w:t>
        <w:br/>
        <w:t>Убити вбійника — твоє священне право!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добрі діла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