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Причинна</w:t>
      </w:r>
    </w:p>
    <w:p>
      <w:r>
        <w:br/>
        <w:t xml:space="preserve"> ти йдеш одна між лілій&lt;br /&gt;</w:t>
        <w:br/>
        <w:t>сорочки но сиш білі&lt;br /&gt;</w:t>
        <w:br/>
        <w:t>малюєш очі де&lt;br /&gt;</w:t>
        <w:br/>
        <w:t>ревам&lt;br /&gt;</w:t>
        <w:br/>
        <w:t>ти королева де&lt;br /&gt;</w:t>
        <w:br/>
        <w:t>білів</w:t>
      </w:r>
    </w:p>
    <w:p>
      <w:r>
        <w:br/>
        <w:t>коли заходиш у храми&lt;br /&gt;</w:t>
        <w:br/>
        <w:t>за ними валяться брами&lt;br /&gt;</w:t>
        <w:br/>
        <w:t>вони шкребуть пазу рами&lt;br /&gt;</w:t>
        <w:br/>
        <w:t>дебіли на ве сіллі</w:t>
      </w:r>
    </w:p>
    <w:p>
      <w:r>
        <w:br/>
        <w:t>ти королева де&lt;br /&gt;</w:t>
        <w:br/>
        <w:t>білів&lt;br /&gt;</w:t>
        <w:br/>
        <w:t>температура плюс сорок&lt;br /&gt;</w:t>
        <w:br/>
        <w:t>не приведи мій Боже&lt;br /&gt;</w:t>
        <w:br/>
        <w:t>в її гаряче ложе</w:t>
      </w:r>
    </w:p>
    <w:p>
      <w:r>
        <w:br/>
        <w:t>спадає в ду ші морок&lt;br /&gt;</w:t>
        <w:br/>
        <w:t>густе вино га ряче&lt;br /&gt;</w:t>
        <w:br/>
        <w:t>а короле ва плаче&lt;br /&gt;</w:t>
        <w:br/>
        <w:t>над рилом по ро сячим</w:t>
      </w:r>
    </w:p>
    <w:p>
      <w:r>
        <w:br/>
        <w:t>ти королева де&lt;br /&gt;</w:t>
        <w:br/>
        <w:t>білів&lt;br /&gt;</w:t>
        <w:br/>
        <w:t>ти-ди-ка-ро ролева&lt;br /&gt;</w:t>
        <w:br/>
        <w:t>танцюємо в по вітрі&lt;br /&gt;</w:t>
        <w:br/>
        <w:t>Я МОЖУ ПО-ВТО-РИТИ&lt;br /&gt;</w:t>
        <w:br/>
        <w:t>ти королева де&lt;br /&gt;</w:t>
        <w:br/>
        <w:t>білів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Причинна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