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Прелюдія des-dur</w:t>
      </w:r>
    </w:p>
    <w:p>
      <w:r>
        <w:br/>
        <w:t xml:space="preserve"> Гей, снилося мені село весною,&lt;br /&gt;</w:t>
        <w:br/>
        <w:t>Вінки садів, черемхи білі квіти,&lt;br /&gt;</w:t>
        <w:br/>
        <w:t>І кучеряві верби над водою,&lt;br /&gt;</w:t>
        <w:br/>
        <w:t>Шо в тихі хвилі затопили віти.</w:t>
      </w:r>
    </w:p>
    <w:p>
      <w:r>
        <w:br/>
        <w:t>Бачу: пастух товар додому гонить,&lt;br /&gt;</w:t>
        <w:br/>
        <w:t>Останній промінь гасне за верхами,&lt;br /&gt;</w:t>
        <w:br/>
        <w:t>А тишина така, що дзвоном дзвонить.&lt;br /&gt;</w:t>
        <w:br/>
        <w:t>Лиш синій дим снується над хатами…</w:t>
      </w:r>
    </w:p>
    <w:p>
      <w:r>
        <w:br/>
        <w:t>А серед піль стежиною вузькою,&lt;br /&gt;</w:t>
        <w:br/>
        <w:t>Понад ячменів та пшениці море,&lt;br /&gt;</w:t>
        <w:br/>
        <w:t>Пливе твій дух, задуманий співаче,</w:t>
      </w:r>
    </w:p>
    <w:p>
      <w:r>
        <w:br/>
        <w:t>І ловить в душу шуми над водою,&lt;br /&gt;</w:t>
        <w:br/>
        <w:t>Садів розцвілих сонні розговори&lt;br /&gt;</w:t>
        <w:br/>
        <w:t>Та звук сопілки, що у лузі плаче.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Прелюдія des-dur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