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Поза тихий за Дунай...</w:t>
      </w:r>
    </w:p>
    <w:p>
      <w:r>
        <w:br/>
        <w:t xml:space="preserve"> Поза тихий за Дунай,&lt;br /&gt;</w:t>
        <w:br/>
        <w:t>Де мій сокіл пробував,&lt;br /&gt;</w:t>
        <w:br/>
        <w:t>Лети, гадко, в чужий край,&lt;br /&gt;</w:t>
        <w:br/>
        <w:t>Де го туга обгортає.</w:t>
      </w:r>
    </w:p>
    <w:p>
      <w:r>
        <w:br/>
        <w:t>Неси душу там мою,&lt;br /&gt;</w:t>
        <w:br/>
        <w:t>Легкокрилий вітроньку,&lt;br /&gt;</w:t>
        <w:br/>
        <w:t>Руську пісню неси му,&lt;br /&gt;</w:t>
        <w:br/>
        <w:t>Щиру брата пісеньку.</w:t>
      </w:r>
    </w:p>
    <w:p>
      <w:r>
        <w:br/>
        <w:t>Тужно, тужно там тобі,&lt;br /&gt;</w:t>
        <w:br/>
        <w:t>Милий брате рідненький,&lt;br /&gt;</w:t>
        <w:br/>
        <w:t>Но по студеній зимі&lt;br /&gt;</w:t>
        <w:br/>
        <w:t>Вітрець дихне тепленький.</w:t>
      </w:r>
    </w:p>
    <w:p>
      <w:r>
        <w:br/>
        <w:t>Серед лугу край води&lt;br /&gt;</w:t>
        <w:br/>
        <w:t>Зацвіла калина;&lt;br /&gt;</w:t>
        <w:br/>
        <w:t>Будь веселий, щаслив ти,&lt;br /&gt;</w:t>
        <w:br/>
        <w:t>То щаслива й родина.&lt;br /&gt;</w:t>
        <w:br/>
        <w:t>[Кінець 1833 — початок 1834]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Поза тихий за Дунай...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