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не пізно...</w:t>
      </w:r>
    </w:p>
    <w:p>
      <w:r>
        <w:br/>
        <w:t xml:space="preserve"> Нагинай галузку, поки низько,&lt;br /&gt;</w:t>
        <w:br/>
        <w:t>Вчи, допоки ходить під столом.&lt;br /&gt;</w:t>
        <w:br/>
        <w:t>Як очима до дівчат заблискав,&lt;br /&gt;</w:t>
        <w:br/>
        <w:t>Не припнути до стола, де книжка,&lt;br /&gt;</w:t>
        <w:br/>
        <w:t>А припнеш — то піде зі столом.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не пізно...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