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 1825 року</w:t>
      </w:r>
    </w:p>
    <w:p>
      <w:r>
        <w:br/>
        <w:t xml:space="preserve"> На лютім сонці закипали сосни&lt;br /&gt;</w:t>
        <w:br/>
        <w:t>І в ніч стікали терпкістю смоли.&lt;br /&gt;</w:t>
        <w:br/>
        <w:t>Ми в літо йшли, і звідти – в ранню осінь,&lt;br /&gt;</w:t>
        <w:br/>
        <w:t>Й сонети пізні… За бучні столи</w:t>
      </w:r>
    </w:p>
    <w:p>
      <w:r>
        <w:br/>
        <w:t>Нас садовили, нам вітальні тости&lt;br /&gt;</w:t>
        <w:br/>
        <w:t>Підносили в солодкій лжі промов.&lt;br /&gt;</w:t>
        <w:br/>
        <w:t>А ми поетами лишались просто&lt;br /&gt;</w:t>
        <w:br/>
        <w:t>І ще людьми, за будь-яких умов.</w:t>
      </w:r>
    </w:p>
    <w:p>
      <w:r>
        <w:br/>
        <w:t>Зимовий день – звичайне й серед літа,&lt;br /&gt;</w:t>
        <w:br/>
        <w:t>І вже поскрізь – зима, зима, зима…&lt;br /&gt;</w:t>
        <w:br/>
        <w:t>Сибір і каторга – здавалось, на півсвіту.&lt;br /&gt;</w:t>
        <w:br/>
        <w:t>Тюрма і темінь. Темінь і тюрма.</w:t>
      </w:r>
    </w:p>
    <w:p>
      <w:r>
        <w:br/>
        <w:t>Та світлом нам були сніги пречисті.&lt;br /&gt;</w:t>
        <w:br/>
        <w:t>І в друзі вибирали – декабристів.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 1825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