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Площа Мастаї</w:t>
      </w:r>
    </w:p>
    <w:p>
      <w:r>
        <w:br/>
        <w:t xml:space="preserve"> В Римі, на площі Джованні Мастаї,&lt;br /&gt;</w:t>
        <w:br/>
        <w:t>Діти купаються у водограї.&lt;br /&gt;</w:t>
        <w:br/>
        <w:t>Діти купаються, в бризках хлюпощуться,&lt;br /&gt;</w:t>
        <w:br/>
        <w:t>В воду пірнають, в басейні полощуться.</w:t>
      </w:r>
    </w:p>
    <w:p>
      <w:r>
        <w:br/>
        <w:t>Проходить тролейбус — вагон як не трісне,&lt;br /&gt;</w:t>
        <w:br/>
        <w:t>Народу у ньому набилося тісно.&lt;br /&gt;</w:t>
        <w:br/>
        <w:t>Дивляться з вікон люди сердито:&lt;br /&gt;</w:t>
        <w:br/>
        <w:t>Що вони коять, бісові діти?</w:t>
      </w:r>
    </w:p>
    <w:p>
      <w:r>
        <w:br/>
        <w:t>Дивляться з вікон, сваряться пальцем:&lt;br /&gt;</w:t>
        <w:br/>
        <w:t>"Гей, ви, шкодливці! Не можна купаться!"</w:t>
      </w:r>
    </w:p>
    <w:p>
      <w:r>
        <w:br/>
        <w:t>Та у людей під пітною одежею&lt;br /&gt;</w:t>
        <w:br/>
        <w:t>В душах я інше читаю-вистежую.&lt;br /&gt;</w:t>
        <w:br/>
        <w:t>Думають дяді: "Щасливі вони,&lt;br /&gt;</w:t>
        <w:br/>
        <w:t>Ці безтурботні, малі пустуни!&lt;br /&gt;</w:t>
        <w:br/>
        <w:t>Чи у конторах скрипіть оце перами,&lt;br /&gt;</w:t>
        <w:br/>
        <w:t>Чи в міністерстві корпіть над паперами,&lt;br /&gt;</w:t>
        <w:br/>
        <w:t>Краще було б, безперечно, і нам&lt;br /&gt;</w:t>
        <w:br/>
        <w:t>Прохолоджатись, як цим пацанам,&lt;br /&gt;</w:t>
        <w:br/>
        <w:t>Хлюпатись, плюскатись у водограї&lt;br /&gt;</w:t>
        <w:br/>
        <w:t>Тут ось, на площі Джованні Мастаї".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Площа Мастаї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