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Пізні вогнища</w:t>
      </w:r>
    </w:p>
    <w:p>
      <w:r>
        <w:br/>
        <w:t xml:space="preserve"> Їх запалюють аж тоді,&lt;br /&gt;</w:t>
        <w:br/>
        <w:t>коли і найбільші верхи&lt;br /&gt;</w:t>
        <w:br/>
        <w:t>від учора – під снігом.&lt;br /&gt;</w:t>
        <w:br/>
        <w:t>Вони горять повільно,&lt;br /&gt;</w:t>
        <w:br/>
        <w:t>високо здіймаючи свій дим,&lt;br /&gt;</w:t>
        <w:br/>
        <w:t>бо пахне так,&lt;br /&gt;</w:t>
        <w:br/>
        <w:t>ніби щойно обтесана деревина,&lt;br /&gt;</w:t>
        <w:br/>
        <w:t>і в ньому вільно літає&lt;br /&gt;</w:t>
        <w:br/>
        <w:t>важка свіжа кора,&lt;br /&gt;</w:t>
        <w:br/>
        <w:t>мокра і темна.&lt;br /&gt;</w:t>
        <w:br/>
        <w:t>І тільки стара дерев'яна церква,&lt;br /&gt;</w:t>
        <w:br/>
        <w:t>позаторік покрита сірою бляхою,&lt;br /&gt;</w:t>
        <w:br/>
        <w:t>повністю розчиняється в ньому,&lt;br /&gt;</w:t>
        <w:br/>
        <w:t>залишаючи від себе&lt;br /&gt;</w:t>
        <w:br/>
        <w:t>тільки замкнені двері&lt;br /&gt;</w:t>
        <w:br/>
        <w:t>і старий цвинтар.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Пізні вогнища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