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надвірну</w:t>
      </w:r>
    </w:p>
    <w:p>
      <w:r>
        <w:br/>
        <w:t xml:space="preserve"> Де гори високі і клекіт лелек,&lt;br /&gt;</w:t>
        <w:br/>
        <w:t>Де небо синіше за сині моря,&lt;br /&gt;</w:t>
        <w:br/>
        <w:t>Там квітне розмаєм на крилах смерек&lt;br /&gt;</w:t>
        <w:br/>
        <w:t>Під лагідним сонцем Надвірна моя.</w:t>
      </w:r>
    </w:p>
    <w:p>
      <w:r>
        <w:br/>
        <w:t>Приспів:&lt;br /&gt;</w:t>
        <w:br/>
        <w:t>Надвірна — мрій палких перлина,&lt;br /&gt;</w:t>
        <w:br/>
        <w:t>Тріпоче усміх на устах.&lt;br /&gt;</w:t>
        <w:br/>
        <w:t>Надвірна — батькова стежина&lt;br /&gt;</w:t>
        <w:br/>
        <w:t>І маминої долі шлях.</w:t>
      </w:r>
    </w:p>
    <w:p>
      <w:r>
        <w:br/>
        <w:t>Далеко дороги ясні пролягали&lt;br /&gt;</w:t>
        <w:br/>
        <w:t>І Бистриця в'юниться стрічкою в даль.&lt;br /&gt;</w:t>
        <w:br/>
        <w:t>Мій краю орлиний, тебе не змогли&lt;br /&gt;</w:t>
        <w:br/>
        <w:t>Здолати ні ворог, ні сива печаль!</w:t>
      </w:r>
    </w:p>
    <w:p>
      <w:r>
        <w:br/>
        <w:t>Приспів.</w:t>
      </w:r>
    </w:p>
    <w:p>
      <w:r>
        <w:br/>
        <w:t>Хай піснею линуть твої голоси,&lt;br /&gt;</w:t>
        <w:br/>
        <w:t>Луна у Горганах спочинок знайде.&lt;br /&gt;</w:t>
        <w:br/>
        <w:t>Для мене немає другої краси,&lt;br /&gt;</w:t>
        <w:br/>
        <w:t>Як ти, моє місто, завжди молоде.</w:t>
      </w:r>
    </w:p>
    <w:p>
      <w:r>
        <w:br/>
        <w:t>Приспів.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надвірну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