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Пісня</w:t>
      </w:r>
    </w:p>
    <w:p>
      <w:r>
        <w:br/>
        <w:t xml:space="preserve"> Не плач, дівчино,&lt;br /&gt;</w:t>
        <w:br/>
        <w:t>По своїй долі,&lt;br /&gt;</w:t>
        <w:br/>
        <w:t>Що не вийшла заміж,&lt;br /&gt;</w:t>
        <w:br/>
        <w:t>Зате ж ти на волі,&lt;br /&gt;</w:t>
        <w:br/>
        <w:t>Як пташечка тая,&lt;br /&gt;</w:t>
        <w:br/>
        <w:t>Що всюди літає,&lt;br /&gt;</w:t>
        <w:br/>
        <w:t>В зеленім садочку&lt;br /&gt;</w:t>
        <w:br/>
        <w:t>Сидить та співає,&lt;br /&gt;</w:t>
        <w:br/>
        <w:t>Собі щебече,&lt;br /&gt;</w:t>
        <w:br/>
        <w:t>Якую знає,&lt;br /&gt;</w:t>
        <w:br/>
        <w:t>Якую серденько&lt;br /&gt;</w:t>
        <w:br/>
        <w:t>Співати бажає.&lt;br /&gt;</w:t>
        <w:br/>
        <w:t>А вже в неволі&lt;br /&gt;</w:t>
        <w:br/>
        <w:t>Не заспіваєш&lt;br /&gt;</w:t>
        <w:br/>
        <w:t>Такую пісеньку,&lt;br /&gt;</w:t>
        <w:br/>
        <w:t>Як сам бажаєш.&lt;br /&gt;</w:t>
        <w:br/>
        <w:t>І ти ж на волі,&lt;br /&gt;</w:t>
        <w:br/>
        <w:t>Дак веселиться&lt;br /&gt;</w:t>
        <w:br/>
        <w:t>Треба, дівчино,&lt;br /&gt;</w:t>
        <w:br/>
        <w:t>А не журиться.&lt;br /&gt;</w:t>
        <w:br/>
        <w:t>Слухала дівка&lt;br /&gt;</w:t>
        <w:br/>
        <w:t>Да й плакать стала,&lt;br /&gt;</w:t>
        <w:br/>
        <w:t>Далі, сердешна,&lt;br /&gt;</w:t>
        <w:br/>
        <w:t>Так і сказала:&lt;br /&gt;</w:t>
        <w:br/>
        <w:t>"Пташка співає,&lt;br /&gt;</w:t>
        <w:br/>
        <w:t>Що пару має, —&lt;br /&gt;</w:t>
        <w:br/>
        <w:t>Діточок, милого&lt;br /&gt;</w:t>
        <w:br/>
        <w:t>Своїх втішає,&lt;br /&gt;</w:t>
        <w:br/>
        <w:t>А я співаю,&lt;br /&gt;</w:t>
        <w:br/>
        <w:t>Все серцю важко:&lt;br /&gt;</w:t>
        <w:br/>
        <w:t>Без пари на світі&lt;br /&gt;</w:t>
        <w:br/>
        <w:t>Жить дуже тяжко.&lt;br /&gt;</w:t>
        <w:br/>
        <w:t>Хто що порадить,&lt;br /&gt;</w:t>
        <w:br/>
        <w:t>Хто пожаліє,&lt;br /&gt;</w:t>
        <w:br/>
        <w:t>Як душі тяжко&lt;br /&gt;</w:t>
        <w:br/>
        <w:t>І серце боліє?&lt;br /&gt;</w:t>
        <w:br/>
        <w:t>А ти, козаче,&lt;br /&gt;</w:t>
        <w:br/>
        <w:t>Горя не знаєш,&lt;br /&gt;</w:t>
        <w:br/>
        <w:t>Од того й пісеньку&lt;br /&gt;</w:t>
        <w:br/>
        <w:t>Свою співаєш". —&lt;br /&gt;</w:t>
        <w:br/>
        <w:t>"Ой, дівчинонько,&lt;br /&gt;</w:t>
        <w:br/>
        <w:t>Дівчино мила!&lt;br /&gt;</w:t>
        <w:br/>
        <w:t>Хто ж це співає?&lt;br /&gt;</w:t>
        <w:br/>
        <w:t>Віктор Забіла,&lt;br /&gt;</w:t>
        <w:br/>
        <w:t>В котрого серце&lt;br /&gt;</w:t>
        <w:br/>
        <w:t>Билось і б'ється, —&lt;br /&gt;</w:t>
        <w:br/>
        <w:t>Над його слізками&lt;br /&gt;</w:t>
        <w:br/>
        <w:t>Доля сміється, —&lt;br /&gt;</w:t>
        <w:br/>
        <w:t>Бо він з душею,&lt;br /&gt;</w:t>
        <w:br/>
        <w:t>Без долі тілько, —&lt;br /&gt;</w:t>
        <w:br/>
        <w:t>Без неї на світі&lt;br /&gt;</w:t>
        <w:br/>
        <w:t>Жить дуже гірко".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