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Після бурі</w:t>
      </w:r>
    </w:p>
    <w:p>
      <w:r>
        <w:br/>
        <w:t xml:space="preserve"> Ще пригнічений жнивар&lt;br /&gt;</w:t>
        <w:br/>
        <w:t>гуком, громом, шалом свисту,&lt;br /&gt;</w:t>
        <w:br/>
        <w:t>а вже сонце з-поміж хмар&lt;br /&gt;</w:t>
        <w:br/>
        <w:t>сіє тишу золотисту.</w:t>
      </w:r>
    </w:p>
    <w:p>
      <w:r>
        <w:br/>
        <w:t>І метелик, як раніш,&lt;br /&gt;</w:t>
        <w:br/>
        <w:t>пахне квіткою на гілці;&lt;br /&gt;</w:t>
        <w:br/>
        <w:t>тож неспокою капіж&lt;br /&gt;</w:t>
        <w:br/>
        <w:t>затихає в кожній жилці.</w:t>
      </w:r>
    </w:p>
    <w:p>
      <w:r>
        <w:br/>
        <w:t>Обтрусили трави страх,&lt;br /&gt;</w:t>
        <w:br/>
        <w:t>грім-бо раз у раз полохав...&lt;br /&gt;</w:t>
        <w:br/>
        <w:t>Відлетіло, ніби птах,&lt;br /&gt;</w:t>
        <w:br/>
        <w:t>пережите щойно — в спогад.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Після бурі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