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Великдень</w:t>
      </w:r>
    </w:p>
    <w:p>
      <w:r>
        <w:br/>
        <w:t xml:space="preserve"> — Може б, мамо, ви нам з ласки&lt;br /&gt;</w:t>
        <w:br/>
        <w:t>Та дали святої паски,&lt;br /&gt;</w:t>
        <w:br/>
        <w:t>Ще й червоних яєчок,&lt;br /&gt;</w:t>
        <w:br/>
        <w:t>Що красили для діток?&lt;br /&gt;</w:t>
        <w:br/>
        <w:t>— Постривайте: свято в мене&lt;br /&gt;</w:t>
        <w:br/>
        <w:t>Буде завтра посвячене;&lt;br /&gt;</w:t>
        <w:br/>
        <w:t>Завтра янголи з небес&lt;br /&gt;</w:t>
        <w:br/>
        <w:t>Скажуть вам: "Христос воскрес!"&lt;br /&gt;</w:t>
        <w:br/>
        <w:t>І вже час той недалечко,&lt;br /&gt;</w:t>
        <w:br/>
        <w:t>Що покотиться яєчко&lt;br /&gt;</w:t>
        <w:br/>
        <w:t>Й ви погонитесь за ним,&lt;br /&gt;</w:t>
        <w:br/>
        <w:t>І червоним, і ясним.—&lt;br /&gt;</w:t>
        <w:br/>
        <w:t>Позаснули хлопченята,&lt;br /&gt;</w:t>
        <w:br/>
        <w:t>Й сниться їм, що янгелята&lt;br /&gt;</w:t>
        <w:br/>
        <w:t>Кличуть голосно з небес:&lt;br /&gt;</w:t>
        <w:br/>
        <w:t>"Годі спать: Христос воскрес!"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