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Перун</w:t>
      </w:r>
    </w:p>
    <w:p>
      <w:r>
        <w:br/>
        <w:t xml:space="preserve"> З димом Десятинну і десяток інших —&lt;br /&gt;</w:t>
        <w:br/>
        <w:t>хай дибляться до Бога, хай дибають до дідька!&lt;br /&gt;</w:t>
        <w:br/>
        <w:t>Зализує звали язиком зеленим місяць —&lt;br /&gt;</w:t>
        <w:br/>
        <w:t>цей язичного апокаліпсису рахманний свідок.</w:t>
      </w:r>
    </w:p>
    <w:p>
      <w:r>
        <w:br/>
        <w:t>Осиротіли подніпровські горби високорівні.&lt;br /&gt;</w:t>
        <w:br/>
        <w:t>3-під скосогору з драгви Перун вилазить.&lt;br /&gt;</w:t>
        <w:br/>
        <w:t>Дубове своє тіло задубіле під дубом гріє&lt;br /&gt;</w:t>
        <w:br/>
        <w:t>(золоті вуса русалкам пішли на прикраси).</w:t>
      </w:r>
    </w:p>
    <w:p>
      <w:r>
        <w:br/>
        <w:t>Повертається старе з-перед віків черепкових,&lt;br /&gt;</w:t>
        <w:br/>
        <w:t>рушили ордою по підсоннях соняшникових хащі.&lt;br /&gt;</w:t>
        <w:br/>
        <w:t>Об руїни крешуть червоних блискавиць коні —&lt;br /&gt;</w:t>
        <w:br/>
        <w:t>облюбовує собі Перун місце для капища.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Перун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