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сніданок</w:t>
      </w:r>
    </w:p>
    <w:p>
      <w:r>
        <w:br/>
        <w:t xml:space="preserve"> Зранку, отже, до сніданку,&lt;br /&gt;</w:t>
        <w:br/>
        <w:t>Я беру крупу вівсянку,&lt;br /&gt;</w:t>
        <w:br/>
        <w:t>Можна гречку, можна манку,&lt;br /&gt;</w:t>
        <w:br/>
        <w:t>І вчорашню картоплину,&lt;br /&gt;</w:t>
        <w:br/>
        <w:t>Чи розкришену хлібину...</w:t>
      </w:r>
    </w:p>
    <w:p>
      <w:r>
        <w:br/>
        <w:t>Можу все окремо взяти,&lt;br /&gt;</w:t>
        <w:br/>
        <w:t>Можу все перемішати,&lt;br /&gt;</w:t>
        <w:br/>
        <w:t>Та й несу до годівниці,&lt;br /&gt;</w:t>
        <w:br/>
        <w:t>Де уже чатують птиці,&lt;br /&gt;</w:t>
        <w:br/>
        <w:t>Особливо горобці –&lt;br /&gt;</w:t>
        <w:br/>
        <w:t>Найчутніші цвіркунці,&lt;br /&gt;</w:t>
        <w:br/>
        <w:t>І синички, й голуби:&lt;br /&gt;</w:t>
        <w:br/>
        <w:t>Крила, очі та дзьоби.</w:t>
      </w:r>
    </w:p>
    <w:p>
      <w:r>
        <w:br/>
        <w:t>Добрим буде кожен ранок,&lt;br /&gt;</w:t>
        <w:br/>
        <w:t>Якщо добрим був сніданок.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сніданок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