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Переляк</w:t>
      </w:r>
    </w:p>
    <w:p>
      <w:r>
        <w:br/>
        <w:t xml:space="preserve"> Я усіх навчу вас, як&lt;br /&gt;</w:t>
        <w:br/>
        <w:t>Подолати переляк.&lt;br /&gt;</w:t>
        <w:br/>
        <w:t>Ні, мабуть, не докажу:&lt;br /&gt;</w:t>
        <w:br/>
        <w:t>Ще не можу, ще дрижу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