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От!</w:t>
      </w:r>
    </w:p>
    <w:p>
      <w:r>
        <w:br/>
        <w:t xml:space="preserve"> Ходить доня по городу,&lt;br /&gt;</w:t>
        <w:br/>
        <w:t>як… оса по бутерброду!</w:t>
      </w:r>
    </w:p>
    <w:p>
      <w:r>
        <w:br/>
        <w:t>Обережно, обере…&lt;br /&gt;</w:t>
        <w:br/>
        <w:t>ягідки усі збере.</w:t>
      </w:r>
    </w:p>
    <w:p>
      <w:r>
        <w:br/>
        <w:t>Не в горнятко – тільки в рот.&lt;br /&gt;</w:t>
        <w:br/>
        <w:t>От!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От!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