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ранок</w:t>
      </w:r>
    </w:p>
    <w:p>
      <w:r>
        <w:br/>
        <w:t xml:space="preserve"> По гаю походжаю,&lt;br /&gt;</w:t>
        <w:br/>
        <w:t>Кружляють скрізь листки,&lt;br /&gt;</w:t>
        <w:br/>
        <w:t>Килимами вкривають&lt;br /&gt;</w:t>
        <w:br/>
        <w:t>Доріжки і стежки.</w:t>
      </w:r>
    </w:p>
    <w:p>
      <w:r>
        <w:br/>
        <w:t>І мрії мої ранні&lt;br /&gt;</w:t>
        <w:br/>
        <w:t>Схилились в самоті&lt;br /&gt;</w:t>
        <w:br/>
        <w:t>На скатерті багряні&lt;br /&gt;</w:t>
        <w:br/>
        <w:t>Й килими золоті.</w:t>
      </w:r>
    </w:p>
    <w:p>
      <w:r>
        <w:br/>
        <w:t>І кряче чорний ворон&lt;br /&gt;</w:t>
        <w:br/>
        <w:t>В осінній тишині,&lt;br /&gt;</w:t>
        <w:br/>
        <w:t>І вітер непоборний&lt;br /&gt;</w:t>
        <w:br/>
        <w:t>Копотить в тумані</w:t>
      </w:r>
    </w:p>
    <w:p>
      <w:r>
        <w:br/>
        <w:t>Відгонить мрії ранні&lt;br /&gt;</w:t>
        <w:br/>
        <w:t>І рве на клапоті&lt;br /&gt;</w:t>
        <w:br/>
        <w:t>Всі скатерті багряні&lt;br /&gt;</w:t>
        <w:br/>
        <w:t>Й килими золоті.</w:t>
      </w:r>
    </w:p>
    <w:p>
      <w:r>
        <w:br/>
        <w:t>Десь моя мрія плаче,&lt;br /&gt;</w:t>
        <w:br/>
        <w:t>Слізок не витира;&lt;br /&gt;</w:t>
        <w:br/>
        <w:t>Десь чорний ворон кряче,&lt;br /&gt;</w:t>
        <w:br/>
        <w:t>Мов глумиться: кра-кра!</w:t>
      </w:r>
    </w:p>
    <w:p>
      <w:r>
        <w:br/>
        <w:t>І думи розповиті&lt;br /&gt;</w:t>
        <w:br/>
        <w:t>Скиглять у сірій млі&lt;br /&gt;</w:t>
        <w:br/>
        <w:t>На чорній, неукритій,&lt;br /&gt;</w:t>
        <w:br/>
        <w:t>Промокнутій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ранок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