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стрункі твої ноги, стрункі...</w:t>
      </w:r>
    </w:p>
    <w:p>
      <w:r>
        <w:br/>
        <w:t xml:space="preserve"> О, стрункі твої ноги, стрункі,&lt;br /&gt;</w:t>
        <w:br/>
        <w:t>і усмішка така проста!&lt;br /&gt;</w:t>
        <w:br/>
        <w:t>А у мене обійми палкі&lt;br /&gt;</w:t>
        <w:br/>
        <w:t>і солодкі, як мед, уста.</w:t>
      </w:r>
    </w:p>
    <w:p>
      <w:r>
        <w:br/>
        <w:t>О, міцні твої руки, міцні,&lt;br /&gt;</w:t>
        <w:br/>
        <w:t>і бездонна глибінь очей!&lt;br /&gt;</w:t>
        <w:br/>
        <w:t>Золоті, як весна, наші дні,&lt;br /&gt;</w:t>
        <w:br/>
        <w:t>і палка самота ночей.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стрункі твої ноги, стрункі...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