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Новорічна балада</w:t>
      </w:r>
    </w:p>
    <w:p>
      <w:r>
        <w:br/>
        <w:t xml:space="preserve"> І місяць, сумуючи в хмарній млі,&lt;br /&gt;</w:t>
        <w:br/>
        <w:t>До покою тьмяно зорить.&lt;br /&gt;</w:t>
        <w:br/>
        <w:t>Там шість приборів стоять на столі,&lt;br /&gt;</w:t>
        <w:br/>
        <w:t>І порожній один стоїть.</w:t>
      </w:r>
    </w:p>
    <w:p>
      <w:r>
        <w:br/>
        <w:t>Це мій чоловік, я і друзі мої&lt;br /&gt;</w:t>
        <w:br/>
        <w:t>Зустрічаємо новий рік.&lt;br /&gt;</w:t>
        <w:br/>
        <w:t>Чого ж мої пальці — мов у крові,&lt;br /&gt;</w:t>
        <w:br/>
        <w:t>І напій, мов отрута, обпік?</w:t>
      </w:r>
    </w:p>
    <w:p>
      <w:r>
        <w:br/>
        <w:t>Господар, що. склянку вина підняв,&lt;br /&gt;</w:t>
        <w:br/>
        <w:t>Був поважний — недвижжя само:&lt;br /&gt;</w:t>
        <w:br/>
        <w:t>"Я п'ю за землю рідних галяв,&lt;br /&gt;</w:t>
        <w:br/>
        <w:t>У якій ми всі лежимо!"</w:t>
      </w:r>
    </w:p>
    <w:p>
      <w:r>
        <w:br/>
        <w:t>А друг, що глянув в обличчя мені,&lt;br /&gt;</w:t>
        <w:br/>
        <w:t>На спомин раптовий свій&lt;br /&gt;</w:t>
        <w:br/>
        <w:t>Озвався: "А я — за її пісні,&lt;br /&gt;</w:t>
        <w:br/>
        <w:t>В яких усі ми живі!"</w:t>
      </w:r>
    </w:p>
    <w:p>
      <w:r>
        <w:br/>
        <w:t>Та третій, котрий нічого не знав,&lt;br /&gt;</w:t>
        <w:br/>
        <w:t>Коли повила його тьма&lt;br /&gt;</w:t>
        <w:br/>
        <w:t>(Те ж думала й я сама),&lt;br /&gt;</w:t>
        <w:br/>
        <w:t>"Нам випити треба за того,— сказав,—&lt;br /&gt;</w:t>
        <w:br/>
        <w:t>Кого ще з нами нема".</w:t>
      </w:r>
    </w:p>
    <w:p>
      <w:r>
        <w:br/>
        <w:t>1923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Новорічна балада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