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Новий хліб</w:t>
      </w:r>
    </w:p>
    <w:p>
      <w:r>
        <w:br/>
        <w:t xml:space="preserve"> Пахучий пил невпинно осіда,&lt;br /&gt;</w:t>
        <w:br/>
        <w:t>Фарбує все у матові півтони,&lt;br /&gt;</w:t>
        <w:br/>
        <w:t>І голоси людські — як відгомони&lt;br /&gt;</w:t>
        <w:br/>
        <w:t>Того, про що розказує вода.</w:t>
      </w:r>
    </w:p>
    <w:p>
      <w:r>
        <w:br/>
        <w:t>Черги спокійно кожен дожида,&lt;br /&gt;</w:t>
        <w:br/>
        <w:t>А сам у маренні якомусь тоне,—&lt;br /&gt;</w:t>
        <w:br/>
        <w:t>І тільки жарт приперченосолоний&lt;br /&gt;</w:t>
        <w:br/>
        <w:t>Місток до дійсності перекида.</w:t>
      </w:r>
    </w:p>
    <w:p>
      <w:r>
        <w:br/>
        <w:t>Діждались нового! Жита, сказати,&lt;br /&gt;</w:t>
        <w:br/>
        <w:t>Як у людей... Подумати: коли б&lt;br /&gt;</w:t>
        <w:br/>
        <w:t>Іще на горе довелось чекати!</w:t>
      </w:r>
    </w:p>
    <w:p>
      <w:r>
        <w:br/>
        <w:t>Ну, та минуло. А тепер од хати&lt;br /&gt;</w:t>
        <w:br/>
        <w:t>До хати розлива всесильний хліб&lt;br /&gt;</w:t>
        <w:br/>
        <w:t>Мідні та живодайні аромати.</w:t>
      </w:r>
    </w:p>
    <w:p>
      <w:r>
        <w:br/>
        <w:t>1929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Новий хліб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