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треба слів</w:t>
      </w:r>
    </w:p>
    <w:p>
      <w:r>
        <w:br/>
        <w:t xml:space="preserve"> НЕ ТРЕБА СЛІВ&lt;br /&gt;</w:t>
        <w:br/>
        <w:t>(Листки з щоденника)</w:t>
      </w:r>
    </w:p>
    <w:p>
      <w:r>
        <w:br/>
        <w:t>Не треба слів! Усе завмерло,&lt;br /&gt;</w:t>
        <w:br/>
        <w:t>в душі замкнулося навік.&lt;br /&gt;</w:t>
        <w:br/>
        <w:t>Не відібрать корони й берла&lt;br /&gt;</w:t>
        <w:br/>
        <w:t>в юрби обманців і калік.</w:t>
      </w:r>
    </w:p>
    <w:p>
      <w:r>
        <w:br/>
        <w:t>Нехай же царствують на славу,&lt;br /&gt;</w:t>
        <w:br/>
        <w:t>бо знають: за гріхи оті&lt;br /&gt;</w:t>
        <w:br/>
        <w:t>знов у вінку з тернів кривавих&lt;br /&gt;</w:t>
        <w:br/>
        <w:t>умре Спаситель на хресті.&lt;br /&gt;</w:t>
        <w:br/>
        <w:t>1947.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треба слів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