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Не люблю вождя ставного...</w:t>
      </w:r>
    </w:p>
    <w:p>
      <w:r>
        <w:br/>
        <w:t xml:space="preserve"> Перекладач: Андрій Содомора&lt;br /&gt;</w:t>
        <w:br/>
        <w:t>Джерело: З книги: Золоте руно. З античної поезії: Збірка.-К.: Веселка, 1985.</w:t>
      </w:r>
    </w:p>
    <w:p>
      <w:r>
        <w:br/>
        <w:t>* * *</w:t>
      </w:r>
    </w:p>
    <w:p>
      <w:r>
        <w:br/>
        <w:t>Не люблю вождя ставного, що, мов жінка, м'яко йде,&lt;br /&gt;</w:t>
        <w:br/>
        <w:t>Що пишається волоссям — плеканим, укладеним.&lt;br /&gt;</w:t>
        <w:br/>
        <w:t>Хай приземкуватий буде, коренастий,— тільки б він&lt;br /&gt;</w:t>
        <w:br/>
        <w:t>По землі ступав несхитно, тільки б мужнє серце мав.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Не люблю вождя ставного...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