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мама</w:t>
      </w:r>
    </w:p>
    <w:p>
      <w:r>
        <w:br/>
        <w:t xml:space="preserve"> Наша мама у артілі&lt;br /&gt;</w:t>
        <w:br/>
        <w:t>Робить на пекарні,&lt;br /&gt;</w:t>
        <w:br/>
        <w:t>Випікає білі-білі&lt;br /&gt;</w:t>
        <w:br/>
        <w:t>Паляниці гарні.&lt;br /&gt;</w:t>
        <w:br/>
        <w:t>А для нашого садка&lt;br /&gt;</w:t>
        <w:br/>
        <w:t>Ще біліша є мука,&lt;br /&gt;</w:t>
        <w:br/>
        <w:t>І вона з тії муки&lt;br /&gt;</w:t>
        <w:br/>
        <w:t>Нам готує пиріжки.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мама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