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Напій тверезости такий терпкий...</w:t>
      </w:r>
    </w:p>
    <w:p>
      <w:r>
        <w:br/>
        <w:t xml:space="preserve"> Напій тверезости такий терпкий!&lt;br /&gt;</w:t>
        <w:br/>
        <w:t>Пізнання зір сльозі не засліпити,&lt;br /&gt;</w:t>
        <w:br/>
        <w:t>Як нетривкого щастя черепки&lt;br /&gt;</w:t>
        <w:br/>
        <w:t>Не позбирати і не позліпити.</w:t>
      </w:r>
    </w:p>
    <w:p>
      <w:r>
        <w:br/>
        <w:t>Та і пощо? В калейдоскопі з'яв,&lt;br /&gt;</w:t>
        <w:br/>
        <w:t>Речей істотність так і не пізнавши,&lt;br /&gt;</w:t>
        <w:br/>
        <w:t>Змарнуєш дні, до категорії роззяв&lt;br /&gt;</w:t>
        <w:br/>
        <w:t>Себе зачисливши напевне і назавше.</w:t>
      </w:r>
    </w:p>
    <w:p>
      <w:r>
        <w:br/>
        <w:t>Бо ж поверховости буденний вир&lt;br /&gt;</w:t>
        <w:br/>
        <w:t>Не поєднати з мудрістю спокою —&lt;br /&gt;</w:t>
        <w:br/>
        <w:t>Від споконвіку так болотяний кушир&lt;br /&gt;</w:t>
        <w:br/>
        <w:t>Не виріс піднебесно, як секвоя…</w:t>
      </w:r>
    </w:p>
    <w:p>
      <w:r>
        <w:br/>
        <w:t>Чи я позбудуся приречення тавра,&lt;br /&gt;</w:t>
        <w:br/>
        <w:t>У вдачу всмаленого владним роком?&lt;br /&gt;</w:t>
        <w:br/>
        <w:t>Пора тверезости — терпка пора,&lt;br /&gt;</w:t>
        <w:br/>
        <w:t>Пізнання око — всюдисуще око.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Напій тверезости такий терпкий...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