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Найнезабутніше з облич...</w:t>
      </w:r>
    </w:p>
    <w:p>
      <w:r>
        <w:br/>
        <w:t xml:space="preserve"> * * *</w:t>
      </w:r>
    </w:p>
    <w:p>
      <w:r>
        <w:br/>
        <w:t>Найнезабутніше з облич,&lt;br /&gt;</w:t>
        <w:br/>
        <w:t>таке єдине, Боже, Боже!&lt;br /&gt;</w:t>
        <w:br/>
        <w:t>Не плач, не муч його, не клич.&lt;br /&gt;</w:t>
        <w:br/>
        <w:t>Він не обізветься. Не може.</w:t>
      </w:r>
    </w:p>
    <w:p>
      <w:r>
        <w:br/>
        <w:t>Там ні печалі, ані сліз.&lt;br /&gt;</w:t>
        <w:br/>
        <w:t>Ні дня, ні вечора, ні рання.&lt;br /&gt;</w:t>
        <w:br/>
        <w:t>Його нема ніде. Він скрізь,&lt;br /&gt;</w:t>
        <w:br/>
        <w:t>вже в остаточній формі існування.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Найнезабутніше з облич...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