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Над могилою</w:t>
      </w:r>
    </w:p>
    <w:p>
      <w:r>
        <w:br/>
        <w:t xml:space="preserve"> Максим Богданович&lt;br /&gt;</w:t>
        <w:br/>
        <w:t>Над могилою</w:t>
      </w:r>
    </w:p>
    <w:p>
      <w:r>
        <w:br/>
        <w:t>Перекладач: Микита Шаповал&lt;br /&gt;</w:t>
        <w:br/>
        <w:t>Джерело: Літературно-науковий вістник, 1909, річник XII, том XLVII, книжка IX, с. 511.</w:t>
      </w:r>
    </w:p>
    <w:p>
      <w:r>
        <w:br/>
        <w:t>Біля шляху в чистім полі&lt;br /&gt;</w:t>
        <w:br/>
        <w:t>Могила стоїть,&lt;br /&gt;</w:t>
        <w:br/>
        <w:t>Колом крутить заверюха,&lt;br /&gt;</w:t>
        <w:br/>
        <w:t>Гуляє, шумить.</w:t>
      </w:r>
    </w:p>
    <w:p>
      <w:r>
        <w:br/>
        <w:t>На могилі в самотині&lt;br /&gt;</w:t>
        <w:br/>
        <w:t>Калина росте;&lt;br /&gt;</w:t>
        <w:br/>
        <w:t>Її вітер обвіває,&lt;br /&gt;</w:t>
        <w:br/>
        <w:t>Метелиця гне.</w:t>
      </w:r>
    </w:p>
    <w:p>
      <w:r>
        <w:br/>
        <w:t>І кругом тої могили&lt;br /&gt;</w:t>
        <w:br/>
        <w:t>Співає, гудить&lt;br /&gt;</w:t>
        <w:br/>
        <w:t>Про того, хто в чистім полі&lt;br /&gt;</w:t>
        <w:br/>
        <w:t>Похований спить...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Над могилою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