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зуб</w:t>
      </w:r>
    </w:p>
    <w:p>
      <w:r>
        <w:br/>
        <w:t xml:space="preserve"> Пізнає Стефуся світ,&lt;br /&gt;</w:t>
        <w:br/>
        <w:t>як сніданок чи обід.</w:t>
      </w:r>
    </w:p>
    <w:p>
      <w:r>
        <w:br/>
        <w:t>Книжку, іграшку, листок,&lt;br /&gt;</w:t>
        <w:br/>
        <w:t>кицю, Лізин чобіток,&lt;br /&gt;</w:t>
        <w:br/>
        <w:t>ополоник, зерня маку,&lt;br /&gt;</w:t>
        <w:br/>
        <w:t>дідусевого собаку,&lt;br /&gt;</w:t>
        <w:br/>
        <w:t>татів ремінь, з вікон рами,&lt;br /&gt;</w:t>
        <w:br/>
        <w:t>дисертацію у мами,&lt;br /&gt;</w:t>
        <w:br/>
        <w:t>табуретку й просто луб –&lt;br /&gt;</w:t>
        <w:br/>
        <w:t>все попробує на зуб.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