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вербі розпустилися бруньки...</w:t>
      </w:r>
    </w:p>
    <w:p>
      <w:r>
        <w:br/>
        <w:t xml:space="preserve"> На вербі розпустилися бруньки,&lt;br /&gt;</w:t>
        <w:br/>
        <w:t>Береза слабкі листочки&lt;br /&gt;</w:t>
        <w:br/>
        <w:t>Розкрила — більше сніг не ворог.&lt;br /&gt;</w:t>
        <w:br/>
        <w:t>Трава зійшла на кожній купині,&lt;br /&gt;</w:t>
        <w:br/>
        <w:t>Заизумрудился яр.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вербі розпустилися бруньки...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