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підслухану нуту</w:t>
      </w:r>
    </w:p>
    <w:p>
      <w:r>
        <w:br/>
        <w:t xml:space="preserve"> Прийшов до мене біль,&lt;br /&gt;</w:t>
        <w:br/>
        <w:t>Прийшов та й сів за стіл;&lt;br /&gt;</w:t>
        <w:br/>
        <w:t>Ішов від рідних піль,&lt;br /&gt;</w:t>
        <w:br/>
        <w:t>Ішов від рідних сіл…</w:t>
      </w:r>
    </w:p>
    <w:p>
      <w:r>
        <w:br/>
        <w:t>Казав, що там пожар,&lt;br /&gt;</w:t>
        <w:br/>
        <w:t>Вся сила пекла й лють,&lt;br /&gt;</w:t>
        <w:br/>
        <w:t>Шо там до синіх хмар&lt;br /&gt;</w:t>
        <w:br/>
        <w:t>Стовпи огненні б'ють…</w:t>
      </w:r>
    </w:p>
    <w:p>
      <w:r>
        <w:br/>
        <w:t>Шо буря все змела,&lt;br /&gt;</w:t>
        <w:br/>
        <w:t>Зосталось вісім хат,&lt;br /&gt;</w:t>
        <w:br/>
        <w:t>А на краю села&lt;br /&gt;</w:t>
        <w:br/>
        <w:t>Упав мій рідний брат.</w:t>
      </w:r>
    </w:p>
    <w:p>
      <w:r>
        <w:br/>
        <w:t>Такі думки снував&lt;br /&gt;</w:t>
        <w:br/>
        <w:t>Мій біль — проворний ткач&lt;br /&gt;</w:t>
        <w:br/>
        <w:t>І тихо піддавав:&lt;br /&gt;</w:t>
        <w:br/>
        <w:t>Терпи, мовчи, не плач!..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підслухану нуту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