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 мотив "Даті"</w:t>
      </w:r>
    </w:p>
    <w:p>
      <w:r>
        <w:br/>
        <w:t xml:space="preserve"> Відбилися мури Саньяну&lt;br /&gt;</w:t>
        <w:br/>
        <w:t>в річній бистрині.</w:t>
      </w:r>
    </w:p>
    <w:p>
      <w:r>
        <w:br/>
        <w:t>Велика Загата&lt;br /&gt;</w:t>
        <w:br/>
        <w:t>убралася в цвіт навесні.</w:t>
      </w:r>
    </w:p>
    <w:p>
      <w:r>
        <w:br/>
        <w:t>Стою на Великій Загаті,&lt;br /&gt;</w:t>
        <w:br/>
        <w:t>а серце болить,</w:t>
      </w:r>
    </w:p>
    <w:p>
      <w:r>
        <w:br/>
        <w:t>Коли подивлюся на хмари&lt;br /&gt;</w:t>
        <w:br/>
        <w:t>й південну блакить.</w:t>
      </w:r>
    </w:p>
    <w:p>
      <w:r>
        <w:br/>
        <w:t>Цей вітер весінній,&lt;br /&gt;</w:t>
        <w:br/>
        <w:t>що віє з далеких долин,-</w:t>
      </w:r>
    </w:p>
    <w:p>
      <w:r>
        <w:br/>
        <w:t>Він сон мій і спокій розвіяв&lt;br /&gt;</w:t>
        <w:br/>
        <w:t>гіркий, як полин.</w:t>
      </w:r>
    </w:p>
    <w:p>
      <w:r>
        <w:br/>
        <w:t>Тебе я не бачу, коханий,-&lt;br /&gt;</w:t>
        <w:br/>
        <w:t>і що та весна,</w:t>
      </w:r>
    </w:p>
    <w:p>
      <w:r>
        <w:br/>
        <w:t>Коли не приносить&lt;br /&gt;</w:t>
        <w:br/>
        <w:t>від тебе вістей далина!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мотив "Даті"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