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крилах пісні полину...</w:t>
      </w:r>
    </w:p>
    <w:p>
      <w:r>
        <w:br/>
        <w:t xml:space="preserve"> Генріх Гейне (Гайне)&lt;br /&gt;</w:t>
        <w:br/>
        <w:t>На крилах пісні полину...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На крилах пісні полину&lt;br /&gt;</w:t>
        <w:br/>
        <w:t>З тобою в далину,&lt;br /&gt;</w:t>
        <w:br/>
        <w:t>На Гангову долину,&lt;br /&gt;</w:t>
        <w:br/>
        <w:t>В країну чарівну.</w:t>
      </w:r>
    </w:p>
    <w:p>
      <w:r>
        <w:br/>
        <w:t>Сади червоноквітні&lt;br /&gt;</w:t>
        <w:br/>
        <w:t>Там в місячнім світлі цвітуть,&lt;br /&gt;</w:t>
        <w:br/>
        <w:t>Там лотоси привітні&lt;br /&gt;</w:t>
        <w:br/>
        <w:t>Сестричку милу ждуть.</w:t>
      </w:r>
    </w:p>
    <w:p>
      <w:r>
        <w:br/>
        <w:t>Фіалки леліють у дрожі&lt;br /&gt;</w:t>
        <w:br/>
        <w:t>I тягнуться до зірок,&lt;br /&gt;</w:t>
        <w:br/>
        <w:t>Нашіптують потай рожі&lt;br /&gt;</w:t>
        <w:br/>
        <w:t>Своїх запашних казок.</w:t>
      </w:r>
    </w:p>
    <w:p>
      <w:r>
        <w:br/>
        <w:t>Газелі розумні й милі&lt;br /&gt;</w:t>
        <w:br/>
        <w:t>Повз них біжать до струмка,&lt;br /&gt;</w:t>
        <w:br/>
        <w:t>А здалеку котить хвилі&lt;br /&gt;</w:t>
        <w:br/>
        <w:t>Й шумить священна ріка.</w:t>
      </w:r>
    </w:p>
    <w:p>
      <w:r>
        <w:br/>
        <w:t>Під пальмою на смерканні,&lt;br /&gt;</w:t>
        <w:br/>
        <w:t>У тиші й самоті,&lt;br /&gt;</w:t>
        <w:br/>
        <w:t>Ми питимем чари кохання&lt;br /&gt;</w:t>
        <w:br/>
        <w:t>В солодкім забутті.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крилах пісні полину...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