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грані</w:t>
      </w:r>
    </w:p>
    <w:p>
      <w:r>
        <w:br/>
        <w:t xml:space="preserve"> У простріл літ, блакитний і лункий,&lt;br /&gt;</w:t>
        <w:br/>
        <w:t>В те, що було, і те, що буде,&lt;br /&gt;</w:t>
        <w:br/>
        <w:t>Вдивляюсь оком втрачених надій&lt;br /&gt;</w:t>
        <w:br/>
        <w:t>І келех болю та облуди,&lt;br /&gt;</w:t>
        <w:br/>
        <w:t>Питва гіркого, міряю до дна.&lt;br /&gt;</w:t>
        <w:br/>
        <w:t>О, ще іскриться пінява й ясна,&lt;br /&gt;</w:t>
        <w:br/>
        <w:t>До половини повна чара.&lt;br /&gt;</w:t>
        <w:br/>
        <w:t>Ще вистачило б на ціле життя,&lt;br /&gt;</w:t>
        <w:br/>
        <w:t>Життя, що в ньому гріх і кара,&lt;br /&gt;</w:t>
        <w:br/>
        <w:t>І шал згорання й спокій забуття.&lt;br /&gt;</w:t>
        <w:br/>
        <w:t>Тісний людських змагань трагічний кін,&lt;br /&gt;</w:t>
        <w:br/>
        <w:t>Все ближче виступ мій останній,&lt;br /&gt;</w:t>
        <w:br/>
        <w:t>Зате все дужчає угору гін,&lt;br /&gt;</w:t>
        <w:br/>
        <w:t>Готичне в височінь зростання.&lt;br /&gt;</w:t>
        <w:br/>
        <w:t>І все, що пристрастю колись було,&lt;br /&gt;</w:t>
        <w:br/>
        <w:t>Тепер – то тільки марне, сіре тло,&lt;br /&gt;</w:t>
        <w:br/>
        <w:t>Для вартостей нових підстава.&lt;br /&gt;</w:t>
        <w:br/>
        <w:t>О, молодосте змінна і дзвінка,&lt;br /&gt;</w:t>
        <w:br/>
        <w:t>Що йдеш у ранках золотавих,&lt;br /&gt;</w:t>
        <w:br/>
        <w:t>Яка ж була ти дивна і гірка!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грані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