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Дніпрі</w:t>
      </w:r>
    </w:p>
    <w:p>
      <w:r>
        <w:br/>
        <w:t xml:space="preserve"> Ні припонів, ані човнів —&lt;br /&gt;</w:t>
        <w:br/>
        <w:t>даль широка, мов розкрил брів.</w:t>
      </w:r>
    </w:p>
    <w:p>
      <w:r>
        <w:br/>
        <w:t>Тільки хвиля сива встає,&lt;br /&gt;</w:t>
        <w:br/>
        <w:t>небо гребенем дістає</w:t>
      </w:r>
    </w:p>
    <w:p>
      <w:r>
        <w:br/>
        <w:t>і сміється собі вгорі,&lt;br /&gt;</w:t>
        <w:br/>
        <w:t>що скупає мене в Дніпрі,</w:t>
      </w:r>
    </w:p>
    <w:p>
      <w:r>
        <w:br/>
        <w:t>що заковані береги&lt;br /&gt;</w:t>
        <w:br/>
        <w:t>повінь-розповінь не вберегли...&lt;br /&gt;</w:t>
        <w:br/>
        <w:t>1969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Дніпрі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