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Мурашник</w:t>
      </w:r>
    </w:p>
    <w:p>
      <w:r>
        <w:br/>
        <w:t xml:space="preserve"> Предивні, зачаровані міста&lt;br /&gt;</w:t>
        <w:br/>
        <w:t>з рудого порохна й рябої мерви[45]&lt;br /&gt;</w:t>
        <w:br/>
        <w:t>І пасма вулиць сплетені, мов нерви,&lt;br /&gt;</w:t>
        <w:br/>
        <w:t>і клуня в сірих темрявах містка.</w:t>
      </w:r>
    </w:p>
    <w:p>
      <w:r>
        <w:br/>
        <w:t>І наче плюш з роздертого листа,&lt;br /&gt;</w:t>
        <w:br/>
        <w:t>життя засушене, немов консерви.&lt;br /&gt;</w:t>
        <w:br/>
        <w:t>Одначе праця йде все без перерви,&lt;br /&gt;</w:t>
        <w:br/>
        <w:t>листок зшиває вічно до листка.</w:t>
      </w:r>
    </w:p>
    <w:p>
      <w:r>
        <w:br/>
        <w:t>Здобичники у сутінках тюрми&lt;br /&gt;</w:t>
        <w:br/>
        <w:t>ссуть мошечок, рабинь своїх живіт.&lt;br /&gt;</w:t>
        <w:br/>
        <w:t>Рядами над рядами тут доми</w:t>
      </w:r>
    </w:p>
    <w:p>
      <w:r>
        <w:br/>
        <w:t>піснями труду дневі шлють привіт.&lt;br /&gt;</w:t>
        <w:br/>
        <w:t>Подумай мимохіть, як чобітьми&lt;br /&gt;</w:t>
        <w:br/>
        <w:t>є легко розчавити цілий світ.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Мурашник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