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 моя</w:t>
      </w:r>
    </w:p>
    <w:p>
      <w:r>
        <w:br/>
        <w:t xml:space="preserve"> Мова моя — мов дівчинка у віночку,&lt;br /&gt;</w:t>
        <w:br/>
        <w:t>йде полем, іде лугом,&lt;br /&gt;</w:t>
        <w:br/>
        <w:t>терновими стежками йде.&lt;br /&gt;</w:t>
        <w:br/>
        <w:t>Мова моя — мов ластівка,&lt;br /&gt;</w:t>
        <w:br/>
        <w:t>летить горою, летить долом,&lt;br /&gt;</w:t>
        <w:br/>
        <w:t>провіщає мені ясен-день.</w:t>
      </w:r>
    </w:p>
    <w:p>
      <w:r>
        <w:br/>
        <w:t>Мова моя — немов Берегиня,&lt;br /&gt;</w:t>
        <w:br/>
        <w:t>що на кожне своє дитятко&lt;br /&gt;</w:t>
        <w:br/>
        <w:t>дихає і тремтить.&lt;br /&gt;</w:t>
        <w:br/>
        <w:t>Мова моя — БУЛА! БУДЕ! А нині&lt;br /&gt;</w:t>
        <w:br/>
        <w:t>я терни в стежках визбирую,&lt;br /&gt;</w:t>
        <w:br/>
        <w:t>щоб їй було легше ходить…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 моя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