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Молоденька хмаринка...</w:t>
      </w:r>
    </w:p>
    <w:p>
      <w:r>
        <w:br/>
        <w:t xml:space="preserve"> Молоденька хмаринка&lt;br /&gt;</w:t>
        <w:br/>
        <w:t>Шука в небі хатинку —&lt;br /&gt;</w:t>
        <w:br/>
        <w:t>Та у небі її не знайдеш.&lt;br /&gt;</w:t>
        <w:br/>
        <w:t>— Молоденька хмаринко,&lt;br /&gt;</w:t>
        <w:br/>
        <w:t>Нема в небі хатинки,&lt;br /&gt;</w:t>
        <w:br/>
        <w:t>То ж куди ти, хмаринко, підеш?</w:t>
      </w:r>
    </w:p>
    <w:p>
      <w:r>
        <w:br/>
        <w:t>Зиму де зимувати,&lt;br /&gt;</w:t>
        <w:br/>
        <w:t>Літо де літувати,&lt;br /&gt;</w:t>
        <w:br/>
        <w:t>Та і як тоді жить, як на те?&lt;br /&gt;</w:t>
        <w:br/>
        <w:t>Молоденька хмаринко,&lt;br /&gt;</w:t>
        <w:br/>
        <w:t>Йди до нас у хатинку...&lt;br /&gt;</w:t>
        <w:br/>
        <w:t>Під вікном у нас вишня цвіте.</w:t>
      </w:r>
    </w:p>
    <w:p>
      <w:r>
        <w:br/>
        <w:t>Цвіте зранку кульбаба,&lt;br /&gt;</w:t>
        <w:br/>
        <w:t>Цвіте жовта троянда,</w:t>
      </w:r>
    </w:p>
    <w:p>
      <w:r>
        <w:br/>
        <w:t>І жовтеньким курчатка цвітуть.&lt;br /&gt;</w:t>
        <w:br/>
        <w:t>Будеш їх поливати,&lt;br /&gt;</w:t>
        <w:br/>
        <w:t>Будеш їх напувати,&lt;br /&gt;</w:t>
        <w:br/>
        <w:t>А вони тобі щастя дадуть.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Молоденька хмаринка...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