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кохана спить, а за вікном...</w:t>
      </w:r>
    </w:p>
    <w:p>
      <w:r>
        <w:br/>
        <w:t xml:space="preserve"> Моя кохана спить, а за вікном&lt;br /&gt;</w:t>
        <w:br/>
        <w:t>Сади стоять, облиті молоком.&lt;br /&gt;</w:t>
        <w:br/>
        <w:t>І губи її ніжні, навісні&lt;br /&gt;</w:t>
        <w:br/>
        <w:t>До себе посміхаються вві сні.</w:t>
      </w:r>
    </w:p>
    <w:p>
      <w:r>
        <w:br/>
        <w:t>А ніч тече, прозора і легка,&lt;br /&gt;</w:t>
        <w:br/>
        <w:t>Ледь світиться у темряві рука.&lt;br /&gt;</w:t>
        <w:br/>
        <w:t>На голому смаглявому плечі —&lt;br /&gt;</w:t>
        <w:br/>
        <w:t>Слід кольору багряної парчі.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кохана спить, а за вікном...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